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CDFA9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65BD39AC" w14:textId="474CC212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  <w:r w:rsidR="004877E1">
        <w:rPr>
          <w:b/>
          <w:sz w:val="28"/>
          <w:szCs w:val="28"/>
        </w:rPr>
        <w:t>1</w:t>
      </w:r>
    </w:p>
    <w:p w14:paraId="275A6F2D" w14:textId="77777777" w:rsidR="00E025CB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42D99E3D" w14:textId="77777777" w:rsidR="004877E1" w:rsidRPr="00FA2687" w:rsidRDefault="004877E1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4CFDF1" w14:textId="77777777" w:rsidR="009C6271" w:rsidRDefault="009C627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</w:p>
    <w:p w14:paraId="7EB6C27D" w14:textId="204E211C" w:rsidR="009C6271" w:rsidRDefault="009C6271" w:rsidP="004877E1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«Управление муниципальными финансами Ветлужского муниципального </w:t>
      </w:r>
      <w:r w:rsidR="004877E1">
        <w:rPr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округа Нижегородской области»  </w:t>
      </w:r>
    </w:p>
    <w:p w14:paraId="4450419A" w14:textId="77777777" w:rsidR="009C6271" w:rsidRDefault="009C627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Заказчик-координатор муниципальной программы</w:t>
      </w:r>
      <w:r>
        <w:rPr>
          <w:sz w:val="28"/>
          <w:szCs w:val="28"/>
        </w:rPr>
        <w:t>:</w:t>
      </w:r>
    </w:p>
    <w:p w14:paraId="55F18517" w14:textId="77777777" w:rsidR="009C6271" w:rsidRDefault="009C627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Финансовое управление администрации Ветлужского муниципального округа</w:t>
      </w:r>
    </w:p>
    <w:p w14:paraId="2D8B9C86" w14:textId="77777777" w:rsidR="009C6271" w:rsidRDefault="009C627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0007A00" w14:textId="77777777" w:rsidR="009C6271" w:rsidRDefault="009C6271" w:rsidP="004877E1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Наименование подпрограммы 1: «</w:t>
      </w:r>
      <w:r>
        <w:rPr>
          <w:b/>
          <w:sz w:val="28"/>
          <w:szCs w:val="28"/>
          <w:u w:val="single"/>
        </w:rPr>
        <w:t>Организация и совершенствование бюджетного процесса  Ветлужского муниципального округа»</w:t>
      </w:r>
    </w:p>
    <w:p w14:paraId="0D552A1E" w14:textId="77777777" w:rsidR="009C6271" w:rsidRDefault="009C627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Разработчик-координатор подпрограммы:</w:t>
      </w:r>
      <w:r>
        <w:rPr>
          <w:sz w:val="28"/>
          <w:szCs w:val="28"/>
        </w:rPr>
        <w:t xml:space="preserve"> Финансовое управление администрации Ветлужского муниципального округа Нижегородской области</w:t>
      </w:r>
    </w:p>
    <w:p w14:paraId="173D8BC1" w14:textId="7E19B420" w:rsidR="009C6271" w:rsidRDefault="009C627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E52A8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488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8"/>
        <w:gridCol w:w="2128"/>
        <w:gridCol w:w="1415"/>
        <w:gridCol w:w="1557"/>
      </w:tblGrid>
      <w:tr w:rsidR="00E025CB" w:rsidRPr="00874E51" w14:paraId="4893BA37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25D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63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61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7C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4AC9486A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52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6FA" w14:textId="0CE8E6D9" w:rsidR="00E025CB" w:rsidRPr="00874E51" w:rsidRDefault="00E52A89" w:rsidP="00E52A89">
            <w:pPr>
              <w:autoSpaceDE w:val="0"/>
              <w:autoSpaceDN w:val="0"/>
              <w:adjustRightInd w:val="0"/>
            </w:pPr>
            <w:r>
              <w:t>30</w:t>
            </w:r>
            <w:r w:rsidR="00643119">
              <w:t>/</w:t>
            </w: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788" w14:textId="5DECC1E3" w:rsidR="00E025CB" w:rsidRPr="00874E51" w:rsidRDefault="00FB2595" w:rsidP="00E52A89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02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96CC7EB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F00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7D4" w14:textId="7CDD341B" w:rsidR="00E025CB" w:rsidRPr="00874E51" w:rsidRDefault="00E52A89" w:rsidP="00E52A89">
            <w:pPr>
              <w:autoSpaceDE w:val="0"/>
              <w:autoSpaceDN w:val="0"/>
              <w:adjustRightInd w:val="0"/>
            </w:pPr>
            <w:r>
              <w:t>11466,2</w:t>
            </w:r>
            <w:r w:rsidR="00643119">
              <w:t>/</w:t>
            </w:r>
            <w:r>
              <w:t>12009,5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2B2" w14:textId="19F3990D" w:rsidR="00E025CB" w:rsidRPr="00874E51" w:rsidRDefault="00372762" w:rsidP="00E52A89">
            <w:pPr>
              <w:autoSpaceDE w:val="0"/>
              <w:autoSpaceDN w:val="0"/>
              <w:adjustRightInd w:val="0"/>
            </w:pPr>
            <w:r>
              <w:t>0</w:t>
            </w:r>
            <w:r w:rsidR="00643119">
              <w:t>,9</w:t>
            </w:r>
            <w:r w:rsidR="00E52A89"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18F8" w14:textId="6309371E" w:rsidR="00E025CB" w:rsidRPr="00643119" w:rsidRDefault="00E025CB" w:rsidP="0064311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E025CB" w:rsidRPr="00874E51" w14:paraId="7C65464C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CC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D09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FB7" w14:textId="69605195" w:rsidR="00E025CB" w:rsidRPr="00874E51" w:rsidRDefault="002D3107" w:rsidP="00E52A89">
            <w:pPr>
              <w:autoSpaceDE w:val="0"/>
              <w:autoSpaceDN w:val="0"/>
              <w:adjustRightInd w:val="0"/>
            </w:pPr>
            <w:r>
              <w:t>1,</w:t>
            </w:r>
            <w:r w:rsidR="001F3E03">
              <w:t>0</w:t>
            </w:r>
            <w:r w:rsidR="00E52A89"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0D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C6F4BB3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26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4F3" w14:textId="4FB87621" w:rsidR="00E025CB" w:rsidRPr="00874E51" w:rsidRDefault="006F66AA" w:rsidP="00C44CC0">
            <w:pPr>
              <w:autoSpaceDE w:val="0"/>
              <w:autoSpaceDN w:val="0"/>
              <w:adjustRightInd w:val="0"/>
            </w:pPr>
            <w:r>
              <w:t>∑</w:t>
            </w:r>
            <w:r w:rsidR="00405764">
              <w:rPr>
                <w:lang w:val="en-US"/>
              </w:rPr>
              <w:t>N</w:t>
            </w:r>
            <w:r>
              <w:t>пп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8395" w14:textId="394BF8DC" w:rsidR="00E025CB" w:rsidRPr="00874E51" w:rsidRDefault="00643119" w:rsidP="00E52A89">
            <w:pPr>
              <w:autoSpaceDE w:val="0"/>
              <w:autoSpaceDN w:val="0"/>
              <w:adjustRightInd w:val="0"/>
            </w:pPr>
            <w:r>
              <w:t>1+</w:t>
            </w:r>
            <w:r w:rsidR="001F3E03">
              <w:t>2,</w:t>
            </w:r>
            <w:r w:rsidR="00E52A89">
              <w:t>2</w:t>
            </w:r>
            <w:r>
              <w:t>=</w:t>
            </w:r>
            <w:r w:rsidR="001F3E03">
              <w:t>3</w:t>
            </w:r>
            <w:r>
              <w:t>,</w:t>
            </w:r>
            <w:r w:rsidR="00E52A89"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4C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EB7830C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33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8A5" w14:textId="755B6D85" w:rsidR="00E025CB" w:rsidRPr="00405764" w:rsidRDefault="00FB2595" w:rsidP="00E917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B2595">
              <w:t>∑</w:t>
            </w:r>
            <w:r w:rsidR="00405764">
              <w:rPr>
                <w:lang w:val="en-US"/>
              </w:rPr>
              <w:t>N</w:t>
            </w:r>
            <w:r w:rsidRPr="00FB2595">
              <w:t>пп</w:t>
            </w:r>
            <w:r>
              <w:t xml:space="preserve">/ </w:t>
            </w:r>
            <w:r w:rsidR="00405764">
              <w:rPr>
                <w:lang w:val="en-US"/>
              </w:rPr>
              <w:t>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D76" w14:textId="245F2410" w:rsidR="00E025CB" w:rsidRPr="00874E51" w:rsidRDefault="001F3E03" w:rsidP="00E52A89">
            <w:pPr>
              <w:autoSpaceDE w:val="0"/>
              <w:autoSpaceDN w:val="0"/>
              <w:adjustRightInd w:val="0"/>
            </w:pPr>
            <w:r>
              <w:t>3</w:t>
            </w:r>
            <w:r w:rsidR="00643119">
              <w:t>,</w:t>
            </w:r>
            <w:r w:rsidR="00E52A89">
              <w:t>2</w:t>
            </w:r>
            <w:r w:rsidR="00FB2595">
              <w:t>/</w:t>
            </w:r>
            <w:r w:rsidR="00643119">
              <w:t>4</w:t>
            </w:r>
            <w:r w:rsidR="00FB2595">
              <w:t xml:space="preserve">= </w:t>
            </w:r>
            <w:r w:rsidR="0092200E">
              <w:t>0,</w:t>
            </w:r>
            <w: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AE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151ADE" w:rsidRPr="002C3E0E" w14:paraId="734C9A6E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01E" w14:textId="3F8C0AA2" w:rsidR="00151ADE" w:rsidRPr="002C3E0E" w:rsidRDefault="00151ADE" w:rsidP="00643119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51EA8432" wp14:editId="2CDE4124">
                  <wp:extent cx="177800" cy="260350"/>
                  <wp:effectExtent l="19050" t="0" r="0" b="0"/>
                  <wp:docPr id="3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(рассчитывается по подпрограмме с наибольшим объемом финансирования из бюджета</w:t>
            </w:r>
            <w:r w:rsidR="00643119">
              <w:t xml:space="preserve"> округа</w:t>
            </w:r>
            <w:r w:rsidRPr="002C3E0E">
              <w:t>) для достижения целей муниципальной 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59F" w14:textId="77777777" w:rsidR="00151ADE" w:rsidRPr="006E50F3" w:rsidRDefault="00151ADE" w:rsidP="000100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52F05" w14:textId="77777777" w:rsidR="00151ADE" w:rsidRPr="00B965DB" w:rsidRDefault="00F4357A" w:rsidP="00151ADE">
            <w:pPr>
              <w:autoSpaceDE w:val="0"/>
              <w:autoSpaceDN w:val="0"/>
              <w:adjustRightInd w:val="0"/>
            </w:pPr>
            <w:r>
              <w:t>Ф1/Ф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685" w14:textId="12F8930D" w:rsidR="00151ADE" w:rsidRPr="002C3E0E" w:rsidRDefault="00643119" w:rsidP="008747D7">
            <w:pPr>
              <w:autoSpaceDE w:val="0"/>
              <w:autoSpaceDN w:val="0"/>
              <w:adjustRightInd w:val="0"/>
            </w:pPr>
            <w:r>
              <w:t>0,9</w:t>
            </w:r>
            <w:r w:rsidR="00765EC0"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C88" w14:textId="77777777" w:rsidR="00151ADE" w:rsidRPr="002C3E0E" w:rsidRDefault="00151ADE" w:rsidP="00010054">
            <w:pPr>
              <w:autoSpaceDE w:val="0"/>
              <w:autoSpaceDN w:val="0"/>
              <w:adjustRightInd w:val="0"/>
            </w:pPr>
          </w:p>
        </w:tc>
      </w:tr>
      <w:tr w:rsidR="00151ADE" w:rsidRPr="00874E51" w14:paraId="38F4AD88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63AC" w14:textId="5EF48F43" w:rsidR="00151ADE" w:rsidRPr="002C3E0E" w:rsidRDefault="00151ADE" w:rsidP="00643119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6575C6C9" wp14:editId="7257FC83">
                  <wp:extent cx="222250" cy="260350"/>
                  <wp:effectExtent l="0" t="0" r="6350" b="0"/>
                  <wp:docPr id="5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бюджета</w:t>
            </w:r>
            <w:r w:rsidR="0064311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51C" w14:textId="77777777" w:rsidR="00151ADE" w:rsidRPr="006E50F3" w:rsidRDefault="00151ADE" w:rsidP="002B21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508" w14:textId="24A12806" w:rsidR="00151ADE" w:rsidRPr="00643119" w:rsidRDefault="00E52A89" w:rsidP="002B2181">
            <w:pPr>
              <w:autoSpaceDE w:val="0"/>
              <w:autoSpaceDN w:val="0"/>
              <w:adjustRightInd w:val="0"/>
            </w:pPr>
            <w:r>
              <w:t>12009,5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FED" w14:textId="77777777" w:rsidR="00151ADE" w:rsidRPr="002C3E0E" w:rsidRDefault="00151ADE" w:rsidP="002B2181">
            <w:pPr>
              <w:autoSpaceDE w:val="0"/>
              <w:autoSpaceDN w:val="0"/>
              <w:adjustRightInd w:val="0"/>
            </w:pPr>
          </w:p>
        </w:tc>
      </w:tr>
      <w:tr w:rsidR="00151ADE" w:rsidRPr="00874E51" w14:paraId="294D226D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A5B" w14:textId="24B6BF0A" w:rsidR="00151ADE" w:rsidRPr="002C3E0E" w:rsidRDefault="00151ADE" w:rsidP="00643119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бюджета</w:t>
            </w:r>
            <w:r w:rsidR="0064311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(кассового исполнения) на реализацию муниципальной программы.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7A1" w14:textId="77777777" w:rsidR="00151ADE" w:rsidRPr="006E50F3" w:rsidRDefault="00151ADE" w:rsidP="002B21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BC6" w14:textId="09D43096" w:rsidR="001F3E03" w:rsidRPr="00643119" w:rsidRDefault="00E52A89" w:rsidP="00E52A89">
            <w:pPr>
              <w:autoSpaceDE w:val="0"/>
              <w:autoSpaceDN w:val="0"/>
              <w:adjustRightInd w:val="0"/>
            </w:pPr>
            <w:r>
              <w:t>12920,3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E10" w14:textId="77777777" w:rsidR="00151ADE" w:rsidRPr="002C3E0E" w:rsidRDefault="00151ADE" w:rsidP="002B2181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0858080E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77C2" w14:textId="37AB8AB5" w:rsidR="00F4357A" w:rsidRPr="005A6D4C" w:rsidRDefault="00F4357A" w:rsidP="004D6B2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A6D4C">
              <w:rPr>
                <w:b/>
                <w:sz w:val="20"/>
                <w:szCs w:val="20"/>
              </w:rPr>
              <w:t>R пп - оценка эффективности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DE2" w14:textId="77777777" w:rsidR="00F4357A" w:rsidRPr="005A6D4C" w:rsidRDefault="00F4357A" w:rsidP="004D6B2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A6D4C">
              <w:rPr>
                <w:b/>
                <w:sz w:val="20"/>
                <w:szCs w:val="20"/>
              </w:rPr>
              <w:t>К4пп*К3пп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79E" w14:textId="00F079EC" w:rsidR="00F4357A" w:rsidRPr="0092200E" w:rsidRDefault="00643119" w:rsidP="00E52A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="001F3E03">
              <w:rPr>
                <w:b/>
                <w:sz w:val="20"/>
                <w:szCs w:val="20"/>
              </w:rPr>
              <w:t>8</w:t>
            </w:r>
            <w:r w:rsidR="00B927D3">
              <w:rPr>
                <w:b/>
                <w:sz w:val="20"/>
                <w:szCs w:val="20"/>
              </w:rPr>
              <w:t>*1,</w:t>
            </w:r>
            <w:r w:rsidR="001F3E03">
              <w:rPr>
                <w:b/>
                <w:sz w:val="20"/>
                <w:szCs w:val="20"/>
              </w:rPr>
              <w:t>03</w:t>
            </w:r>
            <w:r w:rsidR="00E52A89">
              <w:rPr>
                <w:b/>
                <w:sz w:val="20"/>
                <w:szCs w:val="20"/>
              </w:rPr>
              <w:t>=0,82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AEE" w14:textId="77777777" w:rsidR="00F4357A" w:rsidRPr="005A6D4C" w:rsidRDefault="00F4357A" w:rsidP="004D6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357A" w:rsidRPr="00874E51" w14:paraId="23DE2BC7" w14:textId="77777777" w:rsidTr="0064311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3D9" w14:textId="77777777" w:rsidR="00F4357A" w:rsidRPr="00B965DB" w:rsidRDefault="006146A5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F9B" w14:textId="77E06C34" w:rsidR="00F4357A" w:rsidRPr="002471BD" w:rsidRDefault="00E52A89" w:rsidP="002471B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>
              <w:rPr>
                <w:b/>
                <w:lang w:val="en-US"/>
              </w:rPr>
              <w:t>≥0.</w:t>
            </w:r>
            <w:r>
              <w:rPr>
                <w:b/>
              </w:rPr>
              <w:t>8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3A1" w14:textId="7FABDEC9" w:rsidR="00F4357A" w:rsidRPr="005A6D4C" w:rsidRDefault="00E52A89" w:rsidP="00151ADE">
            <w:pPr>
              <w:autoSpaceDE w:val="0"/>
              <w:autoSpaceDN w:val="0"/>
              <w:adjustRightInd w:val="0"/>
              <w:ind w:left="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средняя</w:t>
            </w:r>
          </w:p>
        </w:tc>
      </w:tr>
    </w:tbl>
    <w:p w14:paraId="1D42478A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12BF2F3C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73946904" w14:textId="77777777" w:rsidR="00D7386D" w:rsidRDefault="00D7386D" w:rsidP="004F4B0F">
      <w:pPr>
        <w:autoSpaceDE w:val="0"/>
        <w:autoSpaceDN w:val="0"/>
        <w:adjustRightInd w:val="0"/>
        <w:jc w:val="center"/>
        <w:rPr>
          <w:b/>
        </w:rPr>
      </w:pPr>
    </w:p>
    <w:p w14:paraId="1F8DA69B" w14:textId="77777777" w:rsidR="00D7386D" w:rsidRDefault="00D7386D" w:rsidP="004F4B0F">
      <w:pPr>
        <w:autoSpaceDE w:val="0"/>
        <w:autoSpaceDN w:val="0"/>
        <w:adjustRightInd w:val="0"/>
        <w:jc w:val="center"/>
        <w:rPr>
          <w:b/>
        </w:rPr>
      </w:pPr>
    </w:p>
    <w:p w14:paraId="72F2855F" w14:textId="77777777" w:rsidR="00E861A8" w:rsidRDefault="00E861A8" w:rsidP="00F649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0BD7334" w14:textId="77777777" w:rsidR="004877E1" w:rsidRPr="00FA2687" w:rsidRDefault="004877E1" w:rsidP="00F649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lastRenderedPageBreak/>
        <w:t xml:space="preserve">Сводная форма </w:t>
      </w:r>
    </w:p>
    <w:p w14:paraId="0EF96570" w14:textId="75586BD9" w:rsidR="004877E1" w:rsidRPr="00FA2687" w:rsidRDefault="004877E1" w:rsidP="00F649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  <w:r>
        <w:rPr>
          <w:b/>
          <w:sz w:val="28"/>
          <w:szCs w:val="28"/>
        </w:rPr>
        <w:t>2</w:t>
      </w:r>
    </w:p>
    <w:p w14:paraId="10B54179" w14:textId="77777777" w:rsidR="004877E1" w:rsidRDefault="004877E1" w:rsidP="00F649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2590E623" w14:textId="77777777" w:rsidR="004877E1" w:rsidRPr="00FA2687" w:rsidRDefault="004877E1" w:rsidP="00F649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8663BDF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 w:rsidRPr="001A5107">
        <w:rPr>
          <w:sz w:val="28"/>
          <w:szCs w:val="28"/>
        </w:rPr>
        <w:t xml:space="preserve">Наименование муниципальной программы: </w:t>
      </w:r>
    </w:p>
    <w:p w14:paraId="3513B6EC" w14:textId="77777777" w:rsidR="004877E1" w:rsidRPr="00302F30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 w:rsidRPr="00302F30">
        <w:rPr>
          <w:b/>
          <w:sz w:val="28"/>
          <w:szCs w:val="28"/>
          <w:u w:val="single"/>
        </w:rPr>
        <w:t xml:space="preserve">«Управление муниципальными финансами Ветлужского муниципального округа Нижегородской области»  </w:t>
      </w:r>
    </w:p>
    <w:p w14:paraId="505D5E90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 w:rsidRPr="009A2AC4">
        <w:rPr>
          <w:b/>
          <w:sz w:val="28"/>
          <w:szCs w:val="28"/>
        </w:rPr>
        <w:t>Заказчик-координатор муниципальной программы</w:t>
      </w:r>
      <w:r w:rsidRPr="001A5107">
        <w:rPr>
          <w:sz w:val="28"/>
          <w:szCs w:val="28"/>
        </w:rPr>
        <w:t>:</w:t>
      </w:r>
    </w:p>
    <w:p w14:paraId="2901AA8F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Финансовое управление администрации Ветлужского муниципального округа</w:t>
      </w:r>
    </w:p>
    <w:p w14:paraId="3FF8E72C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4AC957CE" w14:textId="77777777" w:rsidR="004877E1" w:rsidRPr="00302F30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 w:rsidRPr="007909E1">
        <w:rPr>
          <w:sz w:val="28"/>
          <w:szCs w:val="28"/>
          <w:u w:val="single"/>
        </w:rPr>
        <w:t>Наименование подпрограммы 2</w:t>
      </w:r>
      <w:r w:rsidRPr="003825CB">
        <w:rPr>
          <w:b/>
          <w:sz w:val="28"/>
          <w:szCs w:val="28"/>
          <w:u w:val="single"/>
        </w:rPr>
        <w:t xml:space="preserve">: </w:t>
      </w:r>
      <w:r w:rsidRPr="003825CB">
        <w:rPr>
          <w:b/>
          <w:u w:val="single"/>
        </w:rPr>
        <w:t xml:space="preserve"> </w:t>
      </w:r>
      <w:r w:rsidRPr="003825CB">
        <w:rPr>
          <w:b/>
          <w:sz w:val="28"/>
          <w:szCs w:val="28"/>
          <w:u w:val="single"/>
        </w:rPr>
        <w:t>«Повышение эффективности бюджетных расходов Ветлужского муниципального округа»</w:t>
      </w:r>
    </w:p>
    <w:p w14:paraId="293A44FE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t xml:space="preserve"> </w:t>
      </w:r>
      <w:r w:rsidRPr="009A2AC4">
        <w:rPr>
          <w:b/>
          <w:sz w:val="28"/>
          <w:szCs w:val="28"/>
        </w:rPr>
        <w:t>Разработчик-координатор подпрограммы:</w:t>
      </w:r>
      <w:r w:rsidRPr="001A5107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управление администрации Ветлужского муниципального округа Нижегородской области</w:t>
      </w:r>
    </w:p>
    <w:p w14:paraId="3B757EDE" w14:textId="666B13AD" w:rsidR="004877E1" w:rsidRPr="001A5107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 w:rsidRPr="001A5107">
        <w:rPr>
          <w:sz w:val="28"/>
          <w:szCs w:val="28"/>
        </w:rPr>
        <w:t xml:space="preserve">Отчетный период: </w:t>
      </w:r>
      <w:r>
        <w:rPr>
          <w:sz w:val="28"/>
          <w:szCs w:val="28"/>
        </w:rPr>
        <w:t>202</w:t>
      </w:r>
      <w:r w:rsidR="008747D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35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6"/>
        <w:gridCol w:w="1846"/>
        <w:gridCol w:w="1985"/>
        <w:gridCol w:w="997"/>
      </w:tblGrid>
      <w:tr w:rsidR="00F4357A" w:rsidRPr="00874E51" w14:paraId="22502DCA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489" w14:textId="77777777" w:rsidR="00F4357A" w:rsidRPr="00874E51" w:rsidRDefault="00F4357A" w:rsidP="008A3AF8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99E" w14:textId="77777777" w:rsidR="00F4357A" w:rsidRPr="00874E51" w:rsidRDefault="00F4357A" w:rsidP="008A3AF8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0D0" w14:textId="77777777" w:rsidR="00F4357A" w:rsidRPr="00874E51" w:rsidRDefault="00F4357A" w:rsidP="008A3AF8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12A" w14:textId="77777777" w:rsidR="00F4357A" w:rsidRPr="00874E51" w:rsidRDefault="00F4357A" w:rsidP="008A3AF8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F4357A" w:rsidRPr="00874E51" w14:paraId="021252B5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56A7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E52" w14:textId="6C56C3AB" w:rsidR="00F4357A" w:rsidRPr="00874E51" w:rsidRDefault="00B1496B" w:rsidP="00E52A89">
            <w:pPr>
              <w:autoSpaceDE w:val="0"/>
              <w:autoSpaceDN w:val="0"/>
              <w:adjustRightInd w:val="0"/>
            </w:pPr>
            <w:r>
              <w:t>1</w:t>
            </w:r>
            <w:r w:rsidR="00E52A89">
              <w:t>1</w:t>
            </w:r>
            <w:r>
              <w:t>/1</w:t>
            </w:r>
            <w:r w:rsidR="00E52A8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7C2" w14:textId="77777777" w:rsidR="00F4357A" w:rsidRPr="00874E51" w:rsidRDefault="0013584B" w:rsidP="008A3AF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19E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796D61CD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819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F5B" w14:textId="1C58E8C0" w:rsidR="00F4357A" w:rsidRPr="00B1496B" w:rsidRDefault="00E52A89" w:rsidP="00E52A89">
            <w:pPr>
              <w:autoSpaceDE w:val="0"/>
              <w:autoSpaceDN w:val="0"/>
              <w:adjustRightInd w:val="0"/>
            </w:pPr>
            <w:r>
              <w:t>1377,7</w:t>
            </w:r>
            <w:r w:rsidR="00B1496B">
              <w:t>/</w:t>
            </w:r>
            <w:r>
              <w:t>1377,7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059" w14:textId="77777777" w:rsidR="00F4357A" w:rsidRPr="00874E51" w:rsidRDefault="005A6D4C" w:rsidP="008A3AF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B74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6E4B3CFA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C4E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6FD5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631" w14:textId="77777777" w:rsidR="00F4357A" w:rsidRPr="00874E51" w:rsidRDefault="0091443F" w:rsidP="008A3AF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BA5C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0F14B39A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FB1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704A" w14:textId="77777777" w:rsidR="00F4357A" w:rsidRPr="00DA6A96" w:rsidRDefault="0091443F" w:rsidP="008A3AF8">
            <w:pPr>
              <w:autoSpaceDE w:val="0"/>
              <w:autoSpaceDN w:val="0"/>
              <w:adjustRightInd w:val="0"/>
            </w:pPr>
            <w:r>
              <w:t>∑Ипп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2AB" w14:textId="3D3EB71D" w:rsidR="00F4357A" w:rsidRPr="00B1496B" w:rsidRDefault="005A6D4C" w:rsidP="00E52A89">
            <w:pPr>
              <w:autoSpaceDE w:val="0"/>
              <w:autoSpaceDN w:val="0"/>
              <w:adjustRightInd w:val="0"/>
            </w:pPr>
            <w:r>
              <w:t>1</w:t>
            </w:r>
            <w:r w:rsidR="00765EC0">
              <w:t>,04</w:t>
            </w:r>
            <w:r w:rsidR="00405764">
              <w:rPr>
                <w:lang w:val="en-US"/>
              </w:rPr>
              <w:t>+</w:t>
            </w:r>
            <w:r w:rsidR="00B1496B">
              <w:t>1+1+</w:t>
            </w:r>
            <w:r w:rsidR="00B1496B" w:rsidRPr="00B02E11">
              <w:t>1=4</w:t>
            </w:r>
            <w:r w:rsidR="00765EC0">
              <w:t>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D04C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5FDB519E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312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EE3" w14:textId="13B2EF94" w:rsidR="00F4357A" w:rsidRPr="00DA6A96" w:rsidRDefault="00B927D3" w:rsidP="008A3AF8">
            <w:pPr>
              <w:autoSpaceDE w:val="0"/>
              <w:autoSpaceDN w:val="0"/>
              <w:adjustRightInd w:val="0"/>
            </w:pPr>
            <w:r w:rsidRPr="00FB2595">
              <w:t>∑</w:t>
            </w:r>
            <w:r>
              <w:rPr>
                <w:lang w:val="en-US"/>
              </w:rPr>
              <w:t>N</w:t>
            </w:r>
            <w:r w:rsidRPr="00FB2595">
              <w:t>пп</w:t>
            </w:r>
            <w:r>
              <w:t xml:space="preserve">/ </w:t>
            </w:r>
            <w:r>
              <w:rPr>
                <w:lang w:val="en-US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00E5" w14:textId="6AF6A3D8" w:rsidR="00F4357A" w:rsidRPr="00DA6A96" w:rsidRDefault="00B927D3" w:rsidP="00E52A89">
            <w:pPr>
              <w:autoSpaceDE w:val="0"/>
              <w:autoSpaceDN w:val="0"/>
              <w:adjustRightInd w:val="0"/>
            </w:pPr>
            <w:r w:rsidRPr="00B02E11">
              <w:t>4</w:t>
            </w:r>
            <w:r w:rsidR="00765EC0">
              <w:t>,04</w:t>
            </w:r>
            <w:r w:rsidRPr="00B02E11">
              <w:t>/5=0,8</w:t>
            </w:r>
            <w:r w:rsidR="00765EC0"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105C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3FC3FEBB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D13" w14:textId="77777777" w:rsidR="00F4357A" w:rsidRPr="002C3E0E" w:rsidRDefault="00F4357A" w:rsidP="008A3AF8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347F1238" wp14:editId="09EAC617">
                  <wp:extent cx="177800" cy="260350"/>
                  <wp:effectExtent l="19050" t="0" r="0" b="0"/>
                  <wp:docPr id="6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(рассчитывается по подпрограмме с наибольшим объемом финансирования из областного бюджета) для достижения целей муниципальной 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A93" w14:textId="77777777" w:rsidR="00F4357A" w:rsidRPr="006E50F3" w:rsidRDefault="00F4357A" w:rsidP="008A3A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328DF" w14:textId="77777777" w:rsidR="00F4357A" w:rsidRPr="00B965DB" w:rsidRDefault="00F4357A" w:rsidP="008A3AF8">
            <w:pPr>
              <w:autoSpaceDE w:val="0"/>
              <w:autoSpaceDN w:val="0"/>
              <w:adjustRightInd w:val="0"/>
            </w:pPr>
            <w:r>
              <w:t>Ф1/Ф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C1F" w14:textId="20C3DB03" w:rsidR="00F4357A" w:rsidRPr="001507C6" w:rsidRDefault="001507C6" w:rsidP="008747D7">
            <w:pPr>
              <w:autoSpaceDE w:val="0"/>
              <w:autoSpaceDN w:val="0"/>
              <w:adjustRightInd w:val="0"/>
            </w:pPr>
            <w:r>
              <w:t>0,</w:t>
            </w:r>
            <w:r w:rsidR="008747D7">
              <w:t>1</w:t>
            </w:r>
            <w:r w:rsidR="008747D7" w:rsidRPr="001507C6"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C0A" w14:textId="77777777" w:rsidR="00F4357A" w:rsidRPr="002C3E0E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13584B" w:rsidRPr="00874E51" w14:paraId="57245C72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044" w14:textId="77777777" w:rsidR="0013584B" w:rsidRPr="002C3E0E" w:rsidRDefault="0013584B" w:rsidP="008A3AF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0EBE085F" wp14:editId="2B53D7D7">
                  <wp:extent cx="222250" cy="260350"/>
                  <wp:effectExtent l="0" t="0" r="6350" b="0"/>
                  <wp:docPr id="1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F3B8" w14:textId="77777777" w:rsidR="0013584B" w:rsidRPr="006E50F3" w:rsidRDefault="0013584B" w:rsidP="008A3A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CB7" w14:textId="78C04C78" w:rsidR="0013584B" w:rsidRPr="00B927D3" w:rsidRDefault="00E52A89" w:rsidP="001358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E45" w14:textId="77777777" w:rsidR="0013584B" w:rsidRPr="00015B97" w:rsidRDefault="0013584B" w:rsidP="008A3A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4C" w:rsidRPr="002C3E0E" w14:paraId="0C0619EB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532A" w14:textId="77777777" w:rsidR="005A6D4C" w:rsidRPr="002C3E0E" w:rsidRDefault="005A6D4C" w:rsidP="008A3AF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C40" w14:textId="77777777" w:rsidR="005A6D4C" w:rsidRPr="006E50F3" w:rsidRDefault="005A6D4C" w:rsidP="008A3A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3B7" w14:textId="0712FF75" w:rsidR="005A6D4C" w:rsidRPr="00B927D3" w:rsidRDefault="00E52A89" w:rsidP="00B50751">
            <w:pPr>
              <w:autoSpaceDE w:val="0"/>
              <w:autoSpaceDN w:val="0"/>
              <w:adjustRightInd w:val="0"/>
            </w:pPr>
            <w:r>
              <w:t>12920,3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5F8" w14:textId="77777777" w:rsidR="005A6D4C" w:rsidRPr="002C3E0E" w:rsidRDefault="005A6D4C" w:rsidP="008A3AF8">
            <w:pPr>
              <w:autoSpaceDE w:val="0"/>
              <w:autoSpaceDN w:val="0"/>
              <w:adjustRightInd w:val="0"/>
            </w:pPr>
          </w:p>
        </w:tc>
      </w:tr>
      <w:tr w:rsidR="005A6D4C" w:rsidRPr="002C3E0E" w14:paraId="23D93812" w14:textId="77777777" w:rsidTr="00B02E11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F248" w14:textId="77777777" w:rsidR="005A6D4C" w:rsidRPr="00151ADE" w:rsidRDefault="005A6D4C" w:rsidP="008A3AF8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0EA" w14:textId="77777777" w:rsidR="005A6D4C" w:rsidRPr="00506EF9" w:rsidRDefault="005A6D4C" w:rsidP="008A3AF8">
            <w:pPr>
              <w:autoSpaceDE w:val="0"/>
              <w:autoSpaceDN w:val="0"/>
              <w:adjustRightInd w:val="0"/>
              <w:rPr>
                <w:b/>
              </w:rPr>
            </w:pPr>
            <w:r w:rsidRPr="00506EF9">
              <w:rPr>
                <w:b/>
              </w:rPr>
              <w:t>К4пп*К3пп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50B" w14:textId="353592C0" w:rsidR="005A6D4C" w:rsidRPr="00506EF9" w:rsidRDefault="005A6D4C" w:rsidP="00B927D3">
            <w:pPr>
              <w:autoSpaceDE w:val="0"/>
              <w:autoSpaceDN w:val="0"/>
              <w:adjustRightInd w:val="0"/>
              <w:rPr>
                <w:b/>
              </w:rPr>
            </w:pPr>
            <w:r w:rsidRPr="00B02E11">
              <w:rPr>
                <w:b/>
              </w:rPr>
              <w:t>0,</w:t>
            </w:r>
            <w:r w:rsidR="00B927D3" w:rsidRPr="00B02E11">
              <w:rPr>
                <w:b/>
              </w:rPr>
              <w:t>8</w:t>
            </w:r>
            <w:r w:rsidR="00765EC0">
              <w:rPr>
                <w:b/>
              </w:rPr>
              <w:t>1</w:t>
            </w:r>
            <w:r>
              <w:rPr>
                <w:b/>
              </w:rPr>
              <w:t>*1</w:t>
            </w:r>
            <w:r w:rsidRPr="00506EF9">
              <w:rPr>
                <w:b/>
              </w:rPr>
              <w:t>=</w:t>
            </w:r>
            <w:r w:rsidR="00B927D3">
              <w:rPr>
                <w:b/>
              </w:rPr>
              <w:t>0,8</w:t>
            </w:r>
            <w:r w:rsidR="00765EC0">
              <w:rPr>
                <w:b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0E24" w14:textId="77777777" w:rsidR="005A6D4C" w:rsidRPr="00874E51" w:rsidRDefault="005A6D4C" w:rsidP="008A3AF8">
            <w:pPr>
              <w:autoSpaceDE w:val="0"/>
              <w:autoSpaceDN w:val="0"/>
              <w:adjustRightInd w:val="0"/>
            </w:pPr>
          </w:p>
        </w:tc>
      </w:tr>
      <w:tr w:rsidR="00E5248D" w:rsidRPr="002C3E0E" w14:paraId="78E94A7D" w14:textId="77777777" w:rsidTr="00405764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ED5" w14:textId="77777777" w:rsidR="00E5248D" w:rsidRPr="00B965DB" w:rsidRDefault="00E5248D" w:rsidP="008A3AF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87C" w14:textId="7EA2E2B4" w:rsidR="00E5248D" w:rsidRPr="00506EF9" w:rsidRDefault="00B927D3" w:rsidP="00E5248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>
              <w:rPr>
                <w:b/>
                <w:lang w:val="en-US"/>
              </w:rPr>
              <w:t>≥0.</w:t>
            </w:r>
            <w:r>
              <w:rPr>
                <w:b/>
              </w:rPr>
              <w:t>8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E20" w14:textId="7C2261E7" w:rsidR="00E5248D" w:rsidRPr="002C3E0E" w:rsidRDefault="00B927D3" w:rsidP="005A7827">
            <w:pPr>
              <w:autoSpaceDE w:val="0"/>
              <w:autoSpaceDN w:val="0"/>
              <w:adjustRightInd w:val="0"/>
            </w:pPr>
            <w:r>
              <w:rPr>
                <w:b/>
                <w:sz w:val="20"/>
                <w:szCs w:val="20"/>
              </w:rPr>
              <w:t>средняя</w:t>
            </w:r>
          </w:p>
        </w:tc>
      </w:tr>
    </w:tbl>
    <w:p w14:paraId="28DB8796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08ED47CF" w14:textId="77777777" w:rsidR="005A6D4C" w:rsidRDefault="005A6D4C" w:rsidP="00E025CB">
      <w:pPr>
        <w:autoSpaceDE w:val="0"/>
        <w:autoSpaceDN w:val="0"/>
        <w:adjustRightInd w:val="0"/>
        <w:jc w:val="center"/>
        <w:rPr>
          <w:b/>
        </w:rPr>
      </w:pPr>
    </w:p>
    <w:p w14:paraId="5D9CB2A8" w14:textId="77777777" w:rsidR="004877E1" w:rsidRDefault="004877E1" w:rsidP="00E025CB">
      <w:pPr>
        <w:autoSpaceDE w:val="0"/>
        <w:autoSpaceDN w:val="0"/>
        <w:adjustRightInd w:val="0"/>
        <w:jc w:val="center"/>
        <w:rPr>
          <w:b/>
        </w:rPr>
      </w:pPr>
    </w:p>
    <w:p w14:paraId="7496B6DC" w14:textId="77777777" w:rsidR="004877E1" w:rsidRPr="00FA2687" w:rsidRDefault="004877E1" w:rsidP="00E861A8">
      <w:pPr>
        <w:autoSpaceDE w:val="0"/>
        <w:autoSpaceDN w:val="0"/>
        <w:adjustRightInd w:val="0"/>
        <w:ind w:left="-851" w:firstLine="851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lastRenderedPageBreak/>
        <w:t xml:space="preserve">Сводная форма </w:t>
      </w:r>
    </w:p>
    <w:p w14:paraId="54F21466" w14:textId="5A3FC058" w:rsidR="004877E1" w:rsidRPr="00FA2687" w:rsidRDefault="004877E1" w:rsidP="004877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  <w:r>
        <w:rPr>
          <w:b/>
          <w:sz w:val="28"/>
          <w:szCs w:val="28"/>
        </w:rPr>
        <w:t>3</w:t>
      </w:r>
    </w:p>
    <w:p w14:paraId="66057E45" w14:textId="77777777" w:rsidR="004877E1" w:rsidRDefault="004877E1" w:rsidP="004877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7BCA0883" w14:textId="77777777" w:rsidR="004877E1" w:rsidRPr="00FA2687" w:rsidRDefault="004877E1" w:rsidP="004877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0B57591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 w:rsidRPr="001A5107">
        <w:rPr>
          <w:sz w:val="28"/>
          <w:szCs w:val="28"/>
        </w:rPr>
        <w:t xml:space="preserve">Наименование муниципальной программы: </w:t>
      </w:r>
    </w:p>
    <w:p w14:paraId="1C6BE56A" w14:textId="77777777" w:rsidR="004877E1" w:rsidRPr="00302F30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 w:rsidRPr="00302F30">
        <w:rPr>
          <w:b/>
          <w:sz w:val="28"/>
          <w:szCs w:val="28"/>
          <w:u w:val="single"/>
        </w:rPr>
        <w:t xml:space="preserve">«Управление муниципальными финансами Ветлужского муниципального округа Нижегородской области»  </w:t>
      </w:r>
    </w:p>
    <w:p w14:paraId="724CCDA6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 w:rsidRPr="009A2AC4">
        <w:rPr>
          <w:b/>
          <w:sz w:val="28"/>
          <w:szCs w:val="28"/>
        </w:rPr>
        <w:t>Заказчик-координатор муниципальной программы</w:t>
      </w:r>
      <w:r w:rsidRPr="001A5107">
        <w:rPr>
          <w:sz w:val="28"/>
          <w:szCs w:val="28"/>
        </w:rPr>
        <w:t>:</w:t>
      </w:r>
    </w:p>
    <w:p w14:paraId="077A57B6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Финансовое управление администрации Ветлужского муниципального округа</w:t>
      </w:r>
    </w:p>
    <w:p w14:paraId="7B83A513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D646EE6" w14:textId="1D3D359D" w:rsidR="00E861A8" w:rsidRDefault="004877E1" w:rsidP="00E861A8">
      <w:pPr>
        <w:autoSpaceDE w:val="0"/>
        <w:autoSpaceDN w:val="0"/>
        <w:adjustRightInd w:val="0"/>
        <w:ind w:left="-993"/>
        <w:rPr>
          <w:b/>
          <w:u w:val="single"/>
        </w:rPr>
      </w:pPr>
      <w:r w:rsidRPr="007909E1">
        <w:rPr>
          <w:sz w:val="28"/>
          <w:szCs w:val="28"/>
          <w:u w:val="single"/>
        </w:rPr>
        <w:t xml:space="preserve">Наименование подпрограммы </w:t>
      </w:r>
      <w:r w:rsidR="00E861A8">
        <w:rPr>
          <w:sz w:val="28"/>
          <w:szCs w:val="28"/>
          <w:u w:val="single"/>
        </w:rPr>
        <w:t>3</w:t>
      </w:r>
      <w:r w:rsidRPr="003825CB">
        <w:rPr>
          <w:b/>
          <w:sz w:val="28"/>
          <w:szCs w:val="28"/>
          <w:u w:val="single"/>
        </w:rPr>
        <w:t xml:space="preserve">: </w:t>
      </w:r>
      <w:r w:rsidRPr="003825CB">
        <w:rPr>
          <w:b/>
          <w:u w:val="single"/>
        </w:rPr>
        <w:t xml:space="preserve"> </w:t>
      </w:r>
      <w:r w:rsidR="00E861A8">
        <w:rPr>
          <w:b/>
          <w:sz w:val="28"/>
          <w:szCs w:val="28"/>
          <w:u w:val="single"/>
        </w:rPr>
        <w:t>«Повышение финансовой грамотности населения Ветлужского муниципального округа»</w:t>
      </w:r>
    </w:p>
    <w:p w14:paraId="0EC3702B" w14:textId="77777777" w:rsidR="004877E1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t xml:space="preserve"> </w:t>
      </w:r>
      <w:r w:rsidRPr="009A2AC4">
        <w:rPr>
          <w:b/>
          <w:sz w:val="28"/>
          <w:szCs w:val="28"/>
        </w:rPr>
        <w:t>Разработчик-координатор подпрограммы:</w:t>
      </w:r>
      <w:r w:rsidRPr="001A5107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управление администрации Ветлужского муниципального округа Нижегородской области</w:t>
      </w:r>
    </w:p>
    <w:p w14:paraId="7AB2CF2D" w14:textId="5F01BBDD" w:rsidR="004877E1" w:rsidRPr="001A5107" w:rsidRDefault="004877E1" w:rsidP="004877E1">
      <w:pPr>
        <w:autoSpaceDE w:val="0"/>
        <w:autoSpaceDN w:val="0"/>
        <w:adjustRightInd w:val="0"/>
        <w:ind w:left="-993"/>
        <w:rPr>
          <w:sz w:val="28"/>
          <w:szCs w:val="28"/>
        </w:rPr>
      </w:pPr>
      <w:r w:rsidRPr="001A5107">
        <w:rPr>
          <w:sz w:val="28"/>
          <w:szCs w:val="28"/>
        </w:rPr>
        <w:t xml:space="preserve">Отчетный период: </w:t>
      </w:r>
      <w:r>
        <w:rPr>
          <w:sz w:val="28"/>
          <w:szCs w:val="28"/>
        </w:rPr>
        <w:t>202</w:t>
      </w:r>
      <w:r w:rsidR="008747D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35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6"/>
        <w:gridCol w:w="1846"/>
        <w:gridCol w:w="1701"/>
        <w:gridCol w:w="1281"/>
      </w:tblGrid>
      <w:tr w:rsidR="004877E1" w:rsidRPr="00874E51" w14:paraId="252543BF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DBF9" w14:textId="77777777" w:rsidR="004877E1" w:rsidRPr="00874E51" w:rsidRDefault="004877E1" w:rsidP="00F64929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A538" w14:textId="77777777" w:rsidR="004877E1" w:rsidRPr="00874E51" w:rsidRDefault="004877E1" w:rsidP="00F64929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0CF1" w14:textId="77777777" w:rsidR="004877E1" w:rsidRPr="00874E51" w:rsidRDefault="004877E1" w:rsidP="00F64929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ADA" w14:textId="77777777" w:rsidR="004877E1" w:rsidRPr="00874E51" w:rsidRDefault="004877E1" w:rsidP="00F64929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4877E1" w:rsidRPr="00874E51" w14:paraId="559FDB67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2DB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4570" w14:textId="5CC8BE13" w:rsidR="004877E1" w:rsidRPr="00874E51" w:rsidRDefault="008747D7" w:rsidP="008747D7">
            <w:pPr>
              <w:autoSpaceDE w:val="0"/>
              <w:autoSpaceDN w:val="0"/>
              <w:adjustRightInd w:val="0"/>
            </w:pPr>
            <w:r>
              <w:t>2</w:t>
            </w:r>
            <w:r w:rsidR="00B927D3">
              <w:t>/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B747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D41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</w:p>
        </w:tc>
      </w:tr>
      <w:tr w:rsidR="004877E1" w:rsidRPr="00874E51" w14:paraId="04EDC088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F5F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15D" w14:textId="7D14E3B2" w:rsidR="004877E1" w:rsidRPr="00B927D3" w:rsidRDefault="008747D7" w:rsidP="008747D7">
            <w:pPr>
              <w:autoSpaceDE w:val="0"/>
              <w:autoSpaceDN w:val="0"/>
              <w:adjustRightInd w:val="0"/>
            </w:pPr>
            <w:r>
              <w:t>73,6/82,5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5E61" w14:textId="59031A11" w:rsidR="004877E1" w:rsidRPr="00874E51" w:rsidRDefault="001507C6" w:rsidP="008747D7">
            <w:pPr>
              <w:autoSpaceDE w:val="0"/>
              <w:autoSpaceDN w:val="0"/>
              <w:adjustRightInd w:val="0"/>
            </w:pPr>
            <w:r>
              <w:t>0,9</w:t>
            </w:r>
            <w:r w:rsidR="008747D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806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</w:p>
        </w:tc>
      </w:tr>
      <w:tr w:rsidR="004877E1" w:rsidRPr="00874E51" w14:paraId="7CD5C1FC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66C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CBD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76D" w14:textId="506D14F4" w:rsidR="004877E1" w:rsidRPr="00874E51" w:rsidRDefault="004877E1" w:rsidP="008747D7">
            <w:pPr>
              <w:autoSpaceDE w:val="0"/>
              <w:autoSpaceDN w:val="0"/>
              <w:adjustRightInd w:val="0"/>
            </w:pPr>
            <w:r>
              <w:t>1</w:t>
            </w:r>
            <w:r w:rsidR="001507C6">
              <w:t>,</w:t>
            </w:r>
            <w:r w:rsidR="008747D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CE2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</w:p>
        </w:tc>
      </w:tr>
      <w:tr w:rsidR="004877E1" w:rsidRPr="00874E51" w14:paraId="16F997BD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D01E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435" w14:textId="77777777" w:rsidR="004877E1" w:rsidRPr="00DA6A96" w:rsidRDefault="004877E1" w:rsidP="00F64929">
            <w:pPr>
              <w:autoSpaceDE w:val="0"/>
              <w:autoSpaceDN w:val="0"/>
              <w:adjustRightInd w:val="0"/>
            </w:pPr>
            <w:r>
              <w:t>∑Ипп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FC4" w14:textId="2785CFAC" w:rsidR="004877E1" w:rsidRPr="00B927D3" w:rsidRDefault="004877E1" w:rsidP="008747D7">
            <w:pPr>
              <w:autoSpaceDE w:val="0"/>
              <w:autoSpaceDN w:val="0"/>
              <w:adjustRightInd w:val="0"/>
            </w:pPr>
            <w:r>
              <w:t>1</w:t>
            </w:r>
            <w:r w:rsidR="008747D7">
              <w:t>,1</w:t>
            </w:r>
            <w:r>
              <w:rPr>
                <w:lang w:val="en-US"/>
              </w:rPr>
              <w:t>+</w:t>
            </w:r>
            <w:r w:rsidR="008747D7">
              <w:t>1</w:t>
            </w:r>
            <w:r w:rsidR="00B927D3">
              <w:t>=</w:t>
            </w:r>
            <w:r w:rsidR="008747D7"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C39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</w:p>
        </w:tc>
      </w:tr>
      <w:tr w:rsidR="004877E1" w:rsidRPr="00874E51" w14:paraId="472A03E9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E6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B9E" w14:textId="3DDD0132" w:rsidR="004877E1" w:rsidRPr="00DA6A96" w:rsidRDefault="00B927D3" w:rsidP="00F64929">
            <w:pPr>
              <w:autoSpaceDE w:val="0"/>
              <w:autoSpaceDN w:val="0"/>
              <w:adjustRightInd w:val="0"/>
            </w:pPr>
            <w:r w:rsidRPr="00FB2595">
              <w:t>∑</w:t>
            </w:r>
            <w:r>
              <w:rPr>
                <w:lang w:val="en-US"/>
              </w:rPr>
              <w:t>N</w:t>
            </w:r>
            <w:r w:rsidRPr="00FB2595">
              <w:t>пп</w:t>
            </w:r>
            <w:r>
              <w:t xml:space="preserve">/ </w:t>
            </w:r>
            <w:r>
              <w:rPr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862" w14:textId="3627431F" w:rsidR="004877E1" w:rsidRPr="00DA6A96" w:rsidRDefault="008747D7" w:rsidP="008747D7">
            <w:pPr>
              <w:autoSpaceDE w:val="0"/>
              <w:autoSpaceDN w:val="0"/>
              <w:adjustRightInd w:val="0"/>
            </w:pPr>
            <w:r>
              <w:t>2,1</w:t>
            </w:r>
            <w:r w:rsidR="00B927D3">
              <w:t>/2=</w:t>
            </w:r>
            <w: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15A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</w:p>
        </w:tc>
      </w:tr>
      <w:tr w:rsidR="004877E1" w:rsidRPr="00874E51" w14:paraId="2B617166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FCC" w14:textId="77777777" w:rsidR="004877E1" w:rsidRPr="002C3E0E" w:rsidRDefault="004877E1" w:rsidP="00F64929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667B124B" wp14:editId="1A79A822">
                  <wp:extent cx="177800" cy="260350"/>
                  <wp:effectExtent l="19050" t="0" r="0" b="0"/>
                  <wp:docPr id="2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(рассчитывается по подпрограмме с наибольшим объемом финансирования из областного бюджета) для достижения целей муниципальной 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9E5" w14:textId="77777777" w:rsidR="004877E1" w:rsidRPr="006E50F3" w:rsidRDefault="004877E1" w:rsidP="00F649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AE649" w14:textId="77777777" w:rsidR="004877E1" w:rsidRPr="00B965DB" w:rsidRDefault="004877E1" w:rsidP="00F64929">
            <w:pPr>
              <w:autoSpaceDE w:val="0"/>
              <w:autoSpaceDN w:val="0"/>
              <w:adjustRightInd w:val="0"/>
            </w:pPr>
            <w:r>
              <w:t>Ф1/Ф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8564" w14:textId="70B05645" w:rsidR="004877E1" w:rsidRPr="002C3E0E" w:rsidRDefault="00B927D3" w:rsidP="00F64929">
            <w:pPr>
              <w:autoSpaceDE w:val="0"/>
              <w:autoSpaceDN w:val="0"/>
              <w:adjustRightInd w:val="0"/>
            </w:pPr>
            <w:r>
              <w:t>0</w:t>
            </w:r>
            <w:r w:rsidR="001507C6">
              <w:t>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55F" w14:textId="77777777" w:rsidR="004877E1" w:rsidRPr="002C3E0E" w:rsidRDefault="004877E1" w:rsidP="00F64929">
            <w:pPr>
              <w:autoSpaceDE w:val="0"/>
              <w:autoSpaceDN w:val="0"/>
              <w:adjustRightInd w:val="0"/>
            </w:pPr>
          </w:p>
        </w:tc>
      </w:tr>
      <w:tr w:rsidR="004877E1" w:rsidRPr="00874E51" w14:paraId="2230A79C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F42" w14:textId="77777777" w:rsidR="004877E1" w:rsidRPr="002C3E0E" w:rsidRDefault="004877E1" w:rsidP="00F64929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833CE82" wp14:editId="068626E0">
                  <wp:extent cx="222250" cy="260350"/>
                  <wp:effectExtent l="0" t="0" r="6350" b="0"/>
                  <wp:docPr id="4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292" w14:textId="77777777" w:rsidR="004877E1" w:rsidRPr="006E50F3" w:rsidRDefault="004877E1" w:rsidP="00F649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4F2" w14:textId="04407B46" w:rsidR="004877E1" w:rsidRPr="00B927D3" w:rsidRDefault="008747D7" w:rsidP="00F64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622" w14:textId="77777777" w:rsidR="004877E1" w:rsidRPr="00015B97" w:rsidRDefault="004877E1" w:rsidP="00F649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7E1" w:rsidRPr="002C3E0E" w14:paraId="0BDE1E1C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CAB" w14:textId="77777777" w:rsidR="004877E1" w:rsidRPr="002C3E0E" w:rsidRDefault="004877E1" w:rsidP="00F64929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386" w14:textId="77777777" w:rsidR="004877E1" w:rsidRPr="006E50F3" w:rsidRDefault="004877E1" w:rsidP="00F649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A8A2" w14:textId="18514E4B" w:rsidR="004877E1" w:rsidRPr="00B927D3" w:rsidRDefault="008747D7" w:rsidP="00F64929">
            <w:pPr>
              <w:autoSpaceDE w:val="0"/>
              <w:autoSpaceDN w:val="0"/>
              <w:adjustRightInd w:val="0"/>
            </w:pPr>
            <w:r>
              <w:t>12920,3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73B" w14:textId="77777777" w:rsidR="004877E1" w:rsidRPr="002C3E0E" w:rsidRDefault="004877E1" w:rsidP="00F64929">
            <w:pPr>
              <w:autoSpaceDE w:val="0"/>
              <w:autoSpaceDN w:val="0"/>
              <w:adjustRightInd w:val="0"/>
            </w:pPr>
          </w:p>
        </w:tc>
      </w:tr>
      <w:tr w:rsidR="004877E1" w:rsidRPr="002C3E0E" w14:paraId="5796ED8B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C52" w14:textId="77777777" w:rsidR="004877E1" w:rsidRPr="00151ADE" w:rsidRDefault="004877E1" w:rsidP="00F64929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FD1" w14:textId="77777777" w:rsidR="004877E1" w:rsidRPr="00506EF9" w:rsidRDefault="004877E1" w:rsidP="00F64929">
            <w:pPr>
              <w:autoSpaceDE w:val="0"/>
              <w:autoSpaceDN w:val="0"/>
              <w:adjustRightInd w:val="0"/>
              <w:rPr>
                <w:b/>
              </w:rPr>
            </w:pPr>
            <w:r w:rsidRPr="00506EF9">
              <w:rPr>
                <w:b/>
              </w:rPr>
              <w:t>К4пп*К3пп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93B" w14:textId="46236582" w:rsidR="004877E1" w:rsidRPr="00506EF9" w:rsidRDefault="008747D7" w:rsidP="008747D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1,1</w:t>
            </w:r>
            <w:r w:rsidR="004877E1">
              <w:rPr>
                <w:b/>
              </w:rPr>
              <w:t>*1</w:t>
            </w:r>
            <w:r w:rsidR="001507C6">
              <w:rPr>
                <w:b/>
              </w:rPr>
              <w:t>,</w:t>
            </w:r>
            <w:r>
              <w:rPr>
                <w:b/>
              </w:rPr>
              <w:t>1</w:t>
            </w:r>
            <w:r w:rsidR="004877E1" w:rsidRPr="00506EF9">
              <w:rPr>
                <w:b/>
              </w:rPr>
              <w:t>=</w:t>
            </w:r>
            <w:r>
              <w:rPr>
                <w:b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B7AC" w14:textId="77777777" w:rsidR="004877E1" w:rsidRPr="00874E51" w:rsidRDefault="004877E1" w:rsidP="00F64929">
            <w:pPr>
              <w:autoSpaceDE w:val="0"/>
              <w:autoSpaceDN w:val="0"/>
              <w:adjustRightInd w:val="0"/>
            </w:pPr>
          </w:p>
        </w:tc>
      </w:tr>
      <w:tr w:rsidR="004877E1" w:rsidRPr="002C3E0E" w14:paraId="736E3884" w14:textId="77777777" w:rsidTr="00F6492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6D6" w14:textId="77777777" w:rsidR="004877E1" w:rsidRPr="00B965DB" w:rsidRDefault="004877E1" w:rsidP="00F6492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921" w14:textId="1F5B769F" w:rsidR="004877E1" w:rsidRPr="00506EF9" w:rsidRDefault="00B927D3" w:rsidP="00F6492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>
              <w:rPr>
                <w:b/>
                <w:lang w:val="en-US"/>
              </w:rPr>
              <w:t>≥0.</w:t>
            </w:r>
            <w:r>
              <w:rPr>
                <w:b/>
              </w:rPr>
              <w:t>9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B93" w14:textId="6C910B71" w:rsidR="004877E1" w:rsidRPr="002C3E0E" w:rsidRDefault="00B927D3" w:rsidP="00F64929">
            <w:pPr>
              <w:autoSpaceDE w:val="0"/>
              <w:autoSpaceDN w:val="0"/>
              <w:adjustRightInd w:val="0"/>
            </w:pPr>
            <w:r>
              <w:rPr>
                <w:b/>
                <w:sz w:val="20"/>
                <w:szCs w:val="20"/>
              </w:rPr>
              <w:t>высокая</w:t>
            </w:r>
          </w:p>
        </w:tc>
      </w:tr>
    </w:tbl>
    <w:p w14:paraId="2F7B46BB" w14:textId="77777777" w:rsidR="004877E1" w:rsidRDefault="004877E1" w:rsidP="00E025CB">
      <w:pPr>
        <w:autoSpaceDE w:val="0"/>
        <w:autoSpaceDN w:val="0"/>
        <w:adjustRightInd w:val="0"/>
        <w:jc w:val="center"/>
        <w:rPr>
          <w:b/>
        </w:rPr>
      </w:pPr>
    </w:p>
    <w:p w14:paraId="27553293" w14:textId="77777777" w:rsidR="004877E1" w:rsidRDefault="004877E1" w:rsidP="00E025CB">
      <w:pPr>
        <w:autoSpaceDE w:val="0"/>
        <w:autoSpaceDN w:val="0"/>
        <w:adjustRightInd w:val="0"/>
        <w:jc w:val="center"/>
        <w:rPr>
          <w:b/>
        </w:rPr>
      </w:pPr>
    </w:p>
    <w:p w14:paraId="0A82058D" w14:textId="77777777" w:rsidR="004877E1" w:rsidRDefault="004877E1" w:rsidP="00E025CB">
      <w:pPr>
        <w:autoSpaceDE w:val="0"/>
        <w:autoSpaceDN w:val="0"/>
        <w:adjustRightInd w:val="0"/>
        <w:jc w:val="center"/>
        <w:rPr>
          <w:b/>
        </w:rPr>
      </w:pPr>
    </w:p>
    <w:p w14:paraId="391BA506" w14:textId="77777777" w:rsidR="004877E1" w:rsidRDefault="004877E1" w:rsidP="00E025CB">
      <w:pPr>
        <w:autoSpaceDE w:val="0"/>
        <w:autoSpaceDN w:val="0"/>
        <w:adjustRightInd w:val="0"/>
        <w:jc w:val="center"/>
        <w:rPr>
          <w:b/>
        </w:rPr>
      </w:pPr>
    </w:p>
    <w:p w14:paraId="11E87A2A" w14:textId="77777777" w:rsidR="00E025CB" w:rsidRPr="00E861A8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61A8">
        <w:rPr>
          <w:b/>
          <w:sz w:val="28"/>
          <w:szCs w:val="28"/>
        </w:rPr>
        <w:t xml:space="preserve">Сводная форма </w:t>
      </w:r>
    </w:p>
    <w:p w14:paraId="1EA345F2" w14:textId="77777777" w:rsidR="00E025CB" w:rsidRPr="00E861A8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61A8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78BF2097" w14:textId="77777777" w:rsidR="00E025CB" w:rsidRPr="00E861A8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7522C3A" w14:textId="6ACF92D3" w:rsidR="0091443F" w:rsidRPr="00E861A8" w:rsidRDefault="0091443F" w:rsidP="00E861A8">
      <w:pPr>
        <w:autoSpaceDE w:val="0"/>
        <w:autoSpaceDN w:val="0"/>
        <w:adjustRightInd w:val="0"/>
        <w:ind w:left="-993"/>
        <w:jc w:val="both"/>
        <w:rPr>
          <w:sz w:val="28"/>
          <w:szCs w:val="28"/>
        </w:rPr>
      </w:pPr>
      <w:r w:rsidRPr="00E861A8">
        <w:rPr>
          <w:sz w:val="28"/>
          <w:szCs w:val="28"/>
        </w:rPr>
        <w:t xml:space="preserve">Наименование муниципальной программы: </w:t>
      </w:r>
      <w:r w:rsidRPr="00E861A8">
        <w:rPr>
          <w:b/>
          <w:sz w:val="28"/>
          <w:szCs w:val="28"/>
          <w:u w:val="single"/>
        </w:rPr>
        <w:t xml:space="preserve">Управление муниципальными финансами Ветлужского муниципального </w:t>
      </w:r>
      <w:r w:rsidR="00E861A8" w:rsidRPr="00E861A8">
        <w:rPr>
          <w:b/>
          <w:sz w:val="28"/>
          <w:szCs w:val="28"/>
          <w:u w:val="single"/>
        </w:rPr>
        <w:t>округа</w:t>
      </w:r>
      <w:r w:rsidRPr="00E861A8">
        <w:rPr>
          <w:b/>
          <w:sz w:val="28"/>
          <w:szCs w:val="28"/>
          <w:u w:val="single"/>
        </w:rPr>
        <w:t xml:space="preserve"> Нижегородской области</w:t>
      </w:r>
      <w:r w:rsidRPr="00E861A8">
        <w:rPr>
          <w:b/>
          <w:sz w:val="28"/>
          <w:szCs w:val="28"/>
        </w:rPr>
        <w:t xml:space="preserve">  </w:t>
      </w:r>
    </w:p>
    <w:p w14:paraId="06779227" w14:textId="15B02EF8" w:rsidR="0091443F" w:rsidRPr="00E861A8" w:rsidRDefault="0091443F" w:rsidP="00E861A8">
      <w:pPr>
        <w:autoSpaceDE w:val="0"/>
        <w:autoSpaceDN w:val="0"/>
        <w:adjustRightInd w:val="0"/>
        <w:ind w:left="-993"/>
        <w:jc w:val="both"/>
        <w:rPr>
          <w:sz w:val="28"/>
          <w:szCs w:val="28"/>
        </w:rPr>
      </w:pPr>
      <w:r w:rsidRPr="00E861A8">
        <w:rPr>
          <w:sz w:val="28"/>
          <w:szCs w:val="28"/>
        </w:rPr>
        <w:t xml:space="preserve">Заказчик-координатор муниципальной программы: Финансовое управление администрации Ветлужского муниципального </w:t>
      </w:r>
      <w:r w:rsidR="00E861A8" w:rsidRPr="00E861A8">
        <w:rPr>
          <w:sz w:val="28"/>
          <w:szCs w:val="28"/>
        </w:rPr>
        <w:t>округа</w:t>
      </w:r>
    </w:p>
    <w:p w14:paraId="342E96EB" w14:textId="1AF2493C" w:rsidR="00C30CB4" w:rsidRPr="00E861A8" w:rsidRDefault="00C30CB4" w:rsidP="00E861A8">
      <w:pPr>
        <w:autoSpaceDE w:val="0"/>
        <w:autoSpaceDN w:val="0"/>
        <w:adjustRightInd w:val="0"/>
        <w:ind w:hanging="993"/>
        <w:jc w:val="both"/>
        <w:rPr>
          <w:sz w:val="28"/>
          <w:szCs w:val="28"/>
        </w:rPr>
      </w:pPr>
      <w:r w:rsidRPr="00E861A8">
        <w:rPr>
          <w:b/>
          <w:sz w:val="28"/>
          <w:szCs w:val="28"/>
        </w:rPr>
        <w:t>Отчетный период:</w:t>
      </w:r>
      <w:r w:rsidRPr="00E861A8">
        <w:rPr>
          <w:sz w:val="28"/>
          <w:szCs w:val="28"/>
        </w:rPr>
        <w:t xml:space="preserve">   20</w:t>
      </w:r>
      <w:r w:rsidR="00AD35FF" w:rsidRPr="00E861A8">
        <w:rPr>
          <w:sz w:val="28"/>
          <w:szCs w:val="28"/>
        </w:rPr>
        <w:t>2</w:t>
      </w:r>
      <w:r w:rsidR="008747D7">
        <w:rPr>
          <w:sz w:val="28"/>
          <w:szCs w:val="28"/>
        </w:rPr>
        <w:t>5</w:t>
      </w:r>
      <w:r w:rsidRPr="00E861A8">
        <w:rPr>
          <w:sz w:val="28"/>
          <w:szCs w:val="28"/>
        </w:rPr>
        <w:t xml:space="preserve"> год</w:t>
      </w: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4"/>
        <w:gridCol w:w="2409"/>
        <w:gridCol w:w="709"/>
      </w:tblGrid>
      <w:tr w:rsidR="00E025CB" w:rsidRPr="00874E51" w14:paraId="28DEEFF3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8A69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49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636C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EA6B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794A8D76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186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95F" w14:textId="3B2A0395" w:rsidR="00E025CB" w:rsidRPr="00874E51" w:rsidRDefault="00E025CB" w:rsidP="002D5B23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E192" w14:textId="7F48509D" w:rsidR="00E025CB" w:rsidRPr="00874E51" w:rsidRDefault="001760C7" w:rsidP="00A14335">
            <w:pPr>
              <w:autoSpaceDE w:val="0"/>
              <w:autoSpaceDN w:val="0"/>
              <w:adjustRightInd w:val="0"/>
            </w:pPr>
            <w: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2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42CE9" w:rsidRPr="00874E51" w14:paraId="14A0125A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530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  <w:r w:rsidRPr="00874E51">
              <w:t>Имп 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CDF" w14:textId="55D82EF0" w:rsidR="00442CE9" w:rsidRPr="00874E51" w:rsidRDefault="00442CE9" w:rsidP="002D5B23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06F" w14:textId="67FF1C87" w:rsidR="00442CE9" w:rsidRPr="00874E51" w:rsidRDefault="001760C7" w:rsidP="00A14335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AE5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</w:p>
        </w:tc>
      </w:tr>
      <w:tr w:rsidR="00442CE9" w:rsidRPr="00874E51" w14:paraId="76E673C4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D465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  <w:r w:rsidRPr="00874E51">
              <w:t>Имп 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0E65" w14:textId="618D95C9" w:rsidR="00442CE9" w:rsidRPr="00874E51" w:rsidRDefault="00442CE9" w:rsidP="002D5B23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B27" w14:textId="42D907A0" w:rsidR="00442CE9" w:rsidRPr="00874E51" w:rsidRDefault="001760C7" w:rsidP="00C44CC0">
            <w:pPr>
              <w:autoSpaceDE w:val="0"/>
              <w:autoSpaceDN w:val="0"/>
              <w:adjustRightInd w:val="0"/>
            </w:pPr>
            <w: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56E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</w:p>
        </w:tc>
      </w:tr>
      <w:tr w:rsidR="00B50194" w:rsidRPr="00874E51" w14:paraId="161706E1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8FF" w14:textId="77777777" w:rsidR="00B50194" w:rsidRPr="00B50194" w:rsidRDefault="00B50194" w:rsidP="00C44CC0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N</w:t>
            </w:r>
            <w:r>
              <w:t>-количество индикаторов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C9B" w14:textId="77777777" w:rsidR="00B50194" w:rsidRDefault="00B50194" w:rsidP="00B50194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21B" w14:textId="3BE66E00" w:rsidR="00B50194" w:rsidRDefault="004A7754" w:rsidP="00C44CC0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E54" w14:textId="77777777" w:rsidR="00B50194" w:rsidRPr="00874E51" w:rsidRDefault="00B50194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13271071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62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E48" w14:textId="77777777" w:rsidR="00E025CB" w:rsidRPr="004A7754" w:rsidRDefault="008B7858" w:rsidP="008F6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7754">
              <w:rPr>
                <w:noProof/>
                <w:position w:val="-24"/>
                <w:sz w:val="20"/>
                <w:szCs w:val="20"/>
              </w:rPr>
              <w:drawing>
                <wp:inline distT="0" distB="0" distL="0" distR="0" wp14:anchorId="4A8C16D7" wp14:editId="7B5517BC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A34" w14:textId="37E74C88" w:rsidR="001760C7" w:rsidRDefault="007801A5" w:rsidP="001760C7">
            <w:pPr>
              <w:autoSpaceDE w:val="0"/>
              <w:autoSpaceDN w:val="0"/>
              <w:adjustRightInd w:val="0"/>
            </w:pPr>
            <w:r>
              <w:t>3,</w:t>
            </w:r>
            <w:r w:rsidR="001760C7">
              <w:t>2</w:t>
            </w:r>
            <w:r w:rsidR="00E5248D">
              <w:t>+</w:t>
            </w:r>
            <w:r w:rsidR="004A7754">
              <w:t>4</w:t>
            </w:r>
            <w:r w:rsidR="00E57C5E">
              <w:t>,04</w:t>
            </w:r>
            <w:r w:rsidR="00E5248D">
              <w:t>+</w:t>
            </w:r>
            <w:r w:rsidR="001760C7">
              <w:t>2,1</w:t>
            </w:r>
            <w:r w:rsidR="00E5248D">
              <w:t>=</w:t>
            </w:r>
            <w:r w:rsidR="001760C7">
              <w:t>9,3</w:t>
            </w:r>
            <w:r w:rsidR="00E57C5E">
              <w:t>4</w:t>
            </w:r>
            <w:r w:rsidR="004A7754">
              <w:t>/11</w:t>
            </w:r>
          </w:p>
          <w:p w14:paraId="66300324" w14:textId="2DA226CD" w:rsidR="00E025CB" w:rsidRPr="00874E51" w:rsidRDefault="00A14335" w:rsidP="001760C7">
            <w:pPr>
              <w:autoSpaceDE w:val="0"/>
              <w:autoSpaceDN w:val="0"/>
              <w:adjustRightInd w:val="0"/>
            </w:pPr>
            <w:r>
              <w:t>=</w:t>
            </w:r>
            <w:r w:rsidR="004A7754">
              <w:t>0,</w:t>
            </w:r>
            <w:r w:rsidR="001760C7"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64C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7CBAFAC6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7BC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957" w14:textId="77777777" w:rsidR="00B7712A" w:rsidRPr="00874E51" w:rsidRDefault="004F66CA" w:rsidP="002D5B23">
            <w:pPr>
              <w:autoSpaceDE w:val="0"/>
              <w:autoSpaceDN w:val="0"/>
              <w:adjustRightInd w:val="0"/>
            </w:pPr>
            <w:r>
              <w:t xml:space="preserve">Сумма </w:t>
            </w:r>
            <w:r w:rsidRPr="004F66CA">
              <w:rPr>
                <w:lang w:val="en-US"/>
              </w:rPr>
              <w:t>Rnn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39D" w14:textId="7C55AF83" w:rsidR="00B7712A" w:rsidRPr="00874E51" w:rsidRDefault="0046367D" w:rsidP="00765EC0">
            <w:pPr>
              <w:autoSpaceDE w:val="0"/>
              <w:autoSpaceDN w:val="0"/>
              <w:adjustRightInd w:val="0"/>
            </w:pPr>
            <w:r>
              <w:t>0,</w:t>
            </w:r>
            <w:r w:rsidR="001760C7">
              <w:t>82</w:t>
            </w:r>
            <w:r>
              <w:t>+0</w:t>
            </w:r>
            <w:r w:rsidR="00372762">
              <w:t>,</w:t>
            </w:r>
            <w:r w:rsidR="004A7754">
              <w:t>8</w:t>
            </w:r>
            <w:r w:rsidR="00765EC0">
              <w:t>1</w:t>
            </w:r>
            <w:r w:rsidR="004A7754">
              <w:t>+</w:t>
            </w:r>
            <w:r w:rsidR="001760C7">
              <w:t>1,2</w:t>
            </w:r>
            <w:r>
              <w:t>=</w:t>
            </w:r>
            <w:r w:rsidR="001760C7">
              <w:t>2,8</w:t>
            </w:r>
            <w:r w:rsidR="00765EC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30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3E4F049E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7D76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156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64B" w14:textId="48496E9A" w:rsidR="00B7712A" w:rsidRPr="00874E51" w:rsidRDefault="004A7754" w:rsidP="00C44CC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439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11C96365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6EE" w14:textId="77777777" w:rsidR="00B7712A" w:rsidRPr="00874E51" w:rsidRDefault="002A529F" w:rsidP="006C7EFC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0A7C7B24" wp14:editId="648CC0A9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подпрограммы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7E2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079" w14:textId="301E6433" w:rsidR="00B7712A" w:rsidRPr="007801A5" w:rsidRDefault="007801A5" w:rsidP="001760C7">
            <w:pPr>
              <w:autoSpaceDE w:val="0"/>
              <w:autoSpaceDN w:val="0"/>
              <w:adjustRightInd w:val="0"/>
            </w:pPr>
            <w:r w:rsidRPr="007801A5">
              <w:t>0,9</w:t>
            </w:r>
            <w:r w:rsidR="00E57C5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4B6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4FB3B44" w14:textId="77777777" w:rsidTr="00E57C5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50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EB7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6C7F029" wp14:editId="3F55036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D13B" w14:textId="2422F963" w:rsidR="00EC1A12" w:rsidRDefault="0007666F" w:rsidP="00EC1A12">
            <w:pPr>
              <w:autoSpaceDE w:val="0"/>
              <w:autoSpaceDN w:val="0"/>
              <w:adjustRightInd w:val="0"/>
            </w:pPr>
            <w:r>
              <w:t>0,5х</w:t>
            </w:r>
            <w:r w:rsidR="004A7754">
              <w:t>0,</w:t>
            </w:r>
            <w:r w:rsidR="001760C7">
              <w:t>85</w:t>
            </w:r>
            <w:r>
              <w:t>+0,5х</w:t>
            </w:r>
          </w:p>
          <w:p w14:paraId="6D099A99" w14:textId="03B8405B" w:rsidR="00E025CB" w:rsidRPr="00874E51" w:rsidRDefault="001760C7" w:rsidP="00E57C5E">
            <w:pPr>
              <w:autoSpaceDE w:val="0"/>
              <w:autoSpaceDN w:val="0"/>
              <w:adjustRightInd w:val="0"/>
            </w:pPr>
            <w:r>
              <w:t>2,8</w:t>
            </w:r>
            <w:r w:rsidR="00765EC0">
              <w:t>3</w:t>
            </w:r>
            <w:r w:rsidR="0007666F">
              <w:t>х</w:t>
            </w:r>
            <w:r>
              <w:t>0,9</w:t>
            </w:r>
            <w:r w:rsidR="00765EC0">
              <w:t>3</w:t>
            </w:r>
            <w:r w:rsidR="00A14335">
              <w:t>/</w:t>
            </w:r>
            <w:r w:rsidR="004A7754">
              <w:t>3</w:t>
            </w:r>
            <w:r w:rsidR="0007666F">
              <w:t xml:space="preserve"> </w:t>
            </w:r>
            <w:r w:rsidR="0007666F">
              <w:rPr>
                <w:lang w:val="en-US"/>
              </w:rPr>
              <w:t>=</w:t>
            </w:r>
            <w:r w:rsidR="00EF3316"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B7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07666F" w:rsidRPr="00874E51" w14:paraId="1C626CE2" w14:textId="77777777" w:rsidTr="001760C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8E8" w14:textId="77777777" w:rsidR="0007666F" w:rsidRPr="0007666F" w:rsidRDefault="006146A5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="0007666F" w:rsidRPr="0007666F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0A8" w14:textId="2DA821E6" w:rsidR="0007666F" w:rsidRPr="00117BFE" w:rsidRDefault="004A7754" w:rsidP="00EC1A1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>
              <w:rPr>
                <w:b/>
                <w:lang w:val="en-US"/>
              </w:rPr>
              <w:t>≥0.</w:t>
            </w:r>
            <w:r>
              <w:rPr>
                <w:b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6598" w14:textId="63A5ADF0" w:rsidR="0007666F" w:rsidRPr="00EC1A12" w:rsidRDefault="004A7754" w:rsidP="004A775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  <w:bookmarkStart w:id="0" w:name="_GoBack"/>
            <w:bookmarkEnd w:id="0"/>
          </w:p>
        </w:tc>
      </w:tr>
    </w:tbl>
    <w:p w14:paraId="06F7ECD4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70452282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749B67C" w14:textId="77777777" w:rsidR="002441DE" w:rsidRPr="00874E51" w:rsidRDefault="002441DE"/>
    <w:sectPr w:rsidR="002441DE" w:rsidRPr="00874E51" w:rsidSect="005A6D4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15B97"/>
    <w:rsid w:val="00062EC9"/>
    <w:rsid w:val="0007666F"/>
    <w:rsid w:val="000C1A00"/>
    <w:rsid w:val="000D3D86"/>
    <w:rsid w:val="00117BFE"/>
    <w:rsid w:val="001324CF"/>
    <w:rsid w:val="0013584B"/>
    <w:rsid w:val="001507C6"/>
    <w:rsid w:val="00151ADE"/>
    <w:rsid w:val="001574F1"/>
    <w:rsid w:val="0016163B"/>
    <w:rsid w:val="001760C7"/>
    <w:rsid w:val="001A1281"/>
    <w:rsid w:val="001F3E03"/>
    <w:rsid w:val="00214F1A"/>
    <w:rsid w:val="002441DE"/>
    <w:rsid w:val="002471BD"/>
    <w:rsid w:val="002A529F"/>
    <w:rsid w:val="002C3E0E"/>
    <w:rsid w:val="002D3107"/>
    <w:rsid w:val="002D5B23"/>
    <w:rsid w:val="00372762"/>
    <w:rsid w:val="00372A7E"/>
    <w:rsid w:val="00396E8D"/>
    <w:rsid w:val="00405764"/>
    <w:rsid w:val="00431F8D"/>
    <w:rsid w:val="00442CE9"/>
    <w:rsid w:val="0046367D"/>
    <w:rsid w:val="004827BA"/>
    <w:rsid w:val="004877E1"/>
    <w:rsid w:val="004A7754"/>
    <w:rsid w:val="004D26C2"/>
    <w:rsid w:val="004F4B0F"/>
    <w:rsid w:val="004F66CA"/>
    <w:rsid w:val="00506EF9"/>
    <w:rsid w:val="005A6D4C"/>
    <w:rsid w:val="006146A5"/>
    <w:rsid w:val="00643119"/>
    <w:rsid w:val="006851E5"/>
    <w:rsid w:val="006961A4"/>
    <w:rsid w:val="006A25EE"/>
    <w:rsid w:val="006C7EFC"/>
    <w:rsid w:val="006E3BA5"/>
    <w:rsid w:val="006F66AA"/>
    <w:rsid w:val="007420DC"/>
    <w:rsid w:val="00765EC0"/>
    <w:rsid w:val="007801A5"/>
    <w:rsid w:val="007E39DD"/>
    <w:rsid w:val="0084034E"/>
    <w:rsid w:val="008747D7"/>
    <w:rsid w:val="00874E51"/>
    <w:rsid w:val="00893CA0"/>
    <w:rsid w:val="008B7858"/>
    <w:rsid w:val="008F6C12"/>
    <w:rsid w:val="00911D5E"/>
    <w:rsid w:val="0091443F"/>
    <w:rsid w:val="0092200E"/>
    <w:rsid w:val="00942BFE"/>
    <w:rsid w:val="009B47A2"/>
    <w:rsid w:val="009C6271"/>
    <w:rsid w:val="00A14335"/>
    <w:rsid w:val="00AB332A"/>
    <w:rsid w:val="00AD35FF"/>
    <w:rsid w:val="00AD3BF0"/>
    <w:rsid w:val="00B02E11"/>
    <w:rsid w:val="00B1496B"/>
    <w:rsid w:val="00B44BFB"/>
    <w:rsid w:val="00B50194"/>
    <w:rsid w:val="00B7712A"/>
    <w:rsid w:val="00B927D3"/>
    <w:rsid w:val="00B965DB"/>
    <w:rsid w:val="00BA1F6B"/>
    <w:rsid w:val="00BA32A3"/>
    <w:rsid w:val="00BB2B85"/>
    <w:rsid w:val="00C30CB4"/>
    <w:rsid w:val="00D55D9A"/>
    <w:rsid w:val="00D7386D"/>
    <w:rsid w:val="00D9186F"/>
    <w:rsid w:val="00DA1B32"/>
    <w:rsid w:val="00DA6A1C"/>
    <w:rsid w:val="00DA6A96"/>
    <w:rsid w:val="00E025CB"/>
    <w:rsid w:val="00E5248D"/>
    <w:rsid w:val="00E52A89"/>
    <w:rsid w:val="00E57C5E"/>
    <w:rsid w:val="00E72675"/>
    <w:rsid w:val="00E83F4F"/>
    <w:rsid w:val="00E861A8"/>
    <w:rsid w:val="00E91725"/>
    <w:rsid w:val="00EC1A12"/>
    <w:rsid w:val="00EE6C62"/>
    <w:rsid w:val="00EF3316"/>
    <w:rsid w:val="00F077BA"/>
    <w:rsid w:val="00F352BB"/>
    <w:rsid w:val="00F4357A"/>
    <w:rsid w:val="00F97222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F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3F8D5-E7BE-45FD-8A3E-C106BFEE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51</cp:revision>
  <cp:lastPrinted>2025-04-19T13:46:00Z</cp:lastPrinted>
  <dcterms:created xsi:type="dcterms:W3CDTF">2016-04-01T08:28:00Z</dcterms:created>
  <dcterms:modified xsi:type="dcterms:W3CDTF">2026-03-18T11:37:00Z</dcterms:modified>
</cp:coreProperties>
</file>